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D5" w:rsidRPr="00AE4C46" w:rsidRDefault="00E75E96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50" w:rsidRPr="00E75E96" w:rsidRDefault="00DE1B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DE1B50" w:rsidRPr="00E75E96" w:rsidRDefault="00DE1B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DE1B50" w:rsidRPr="00E75E96" w:rsidRDefault="00DE1B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DE1B50" w:rsidRPr="00E75E96" w:rsidRDefault="00DE1B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คลินิกเวชกรรม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Default="00315052" w:rsidP="00696A69">
      <w:pPr>
        <w:rPr>
          <w:rFonts w:ascii="TH SarabunIT๙" w:hAnsi="TH SarabunIT๙" w:cs="TH SarabunIT๙"/>
          <w:b/>
          <w:bCs/>
          <w:szCs w:val="22"/>
        </w:rPr>
      </w:pPr>
    </w:p>
    <w:p w:rsidR="00650991" w:rsidRPr="00EA00BE" w:rsidRDefault="00650991" w:rsidP="00696A69">
      <w:pPr>
        <w:rPr>
          <w:rFonts w:ascii="TH SarabunIT๙" w:hAnsi="TH SarabunIT๙" w:cs="TH SarabunIT๙"/>
          <w:b/>
          <w:bCs/>
          <w:szCs w:val="22"/>
        </w:rPr>
      </w:pP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="00CE7292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EA00BE" w:rsidRPr="00E51C7F" w:rsidRDefault="00E51C7F" w:rsidP="00E51C7F">
      <w:pPr>
        <w:tabs>
          <w:tab w:val="left" w:pos="851"/>
          <w:tab w:val="left" w:pos="1134"/>
        </w:tabs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E51C7F"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EA00BE" w:rsidRPr="00E51C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0BE" w:rsidRPr="00E51C7F">
        <w:rPr>
          <w:rFonts w:ascii="TH SarabunIT๙" w:hAnsi="TH SarabunIT๙" w:cs="TH SarabunIT๙"/>
          <w:sz w:val="32"/>
          <w:szCs w:val="32"/>
          <w:cs/>
        </w:rPr>
        <w:t>พื้นที่ให้บริการประกอบดังนี้</w:t>
      </w:r>
      <w:r w:rsidR="00EA00BE" w:rsidRPr="00E51C7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A00BE" w:rsidRPr="008E1736" w:rsidRDefault="00EA00BE" w:rsidP="00EA00BE">
      <w:pPr>
        <w:tabs>
          <w:tab w:val="left" w:pos="85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1   ...................................................................................................................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2   .................................................................................................................................................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3   .....................................................................................................................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4   ................................................................................................................................................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5   .................................................................................................................................................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8E1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16B1" w:rsidRPr="00AE4C46" w:rsidRDefault="00983E5A" w:rsidP="002816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E51C7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 xml:space="preserve">การบริการที่จัดให้มีเพิ่มเติม </w:t>
      </w:r>
      <w:r w:rsidR="002816B1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 xml:space="preserve"> ศัลยกรรม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ศัลยกรรมตกแต่ง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ล้างไต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</w:p>
    <w:p w:rsidR="002C7FFB" w:rsidRPr="00AE4C46" w:rsidRDefault="002816B1" w:rsidP="002C7FFB">
      <w:pPr>
        <w:pStyle w:val="a3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3E5A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BB070A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67C9">
        <w:rPr>
          <w:rFonts w:ascii="TH SarabunIT๙" w:hAnsi="TH SarabunIT๙" w:cs="TH SarabunIT๙"/>
          <w:sz w:val="32"/>
          <w:szCs w:val="32"/>
          <w:cs/>
        </w:rPr>
        <w:t>ทรี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เม้นท์ผิวหน้า</w:t>
      </w: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E4C46">
        <w:rPr>
          <w:rFonts w:ascii="TH SarabunIT๙" w:hAnsi="TH SarabunIT๙" w:cs="TH SarabunIT๙"/>
          <w:sz w:val="32"/>
          <w:szCs w:val="32"/>
          <w:cs/>
        </w:rPr>
        <w:t>เอ็กซเรย์</w:t>
      </w:r>
      <w:proofErr w:type="spellEnd"/>
      <w:r w:rsidR="005D2A56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30C24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AE4C46">
        <w:rPr>
          <w:rFonts w:ascii="TH SarabunIT๙" w:hAnsi="TH SarabunIT๙" w:cs="TH SarabunIT๙"/>
          <w:sz w:val="32"/>
          <w:szCs w:val="32"/>
          <w:cs/>
        </w:rPr>
        <w:t>แล็</w:t>
      </w:r>
      <w:proofErr w:type="spellStart"/>
      <w:r w:rsidR="00AE4C4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>เบื้</w:t>
      </w:r>
      <w:proofErr w:type="spellEnd"/>
      <w:r w:rsidR="0068453D" w:rsidRPr="00AE4C46">
        <w:rPr>
          <w:rFonts w:ascii="TH SarabunIT๙" w:hAnsi="TH SarabunIT๙" w:cs="TH SarabunIT๙"/>
          <w:sz w:val="32"/>
          <w:szCs w:val="32"/>
          <w:cs/>
        </w:rPr>
        <w:t>องต้น</w:t>
      </w:r>
    </w:p>
    <w:p w:rsidR="002816B1" w:rsidRPr="00AE4C46" w:rsidRDefault="002C7FFB" w:rsidP="002C7FFB">
      <w:pPr>
        <w:pStyle w:val="a3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="00983E5A">
        <w:rPr>
          <w:rFonts w:ascii="TH SarabunIT๙" w:hAnsi="TH SarabunIT๙" w:cs="TH SarabunIT๙"/>
          <w:sz w:val="32"/>
          <w:szCs w:val="32"/>
        </w:rPr>
        <w:t xml:space="preserve">    </w:t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ฝังเข็ม  </w:t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7D2A74" w:rsidRPr="00AE4C46">
        <w:rPr>
          <w:rFonts w:ascii="TH SarabunIT๙" w:hAnsi="TH SarabunIT๙" w:cs="TH SarabunIT๙"/>
          <w:sz w:val="32"/>
          <w:szCs w:val="32"/>
        </w:rPr>
        <w:tab/>
      </w:r>
      <w:r w:rsidR="007D2A74" w:rsidRPr="00AE4C46">
        <w:rPr>
          <w:rFonts w:ascii="TH SarabunIT๙" w:hAnsi="TH SarabunIT๙" w:cs="TH SarabunIT๙"/>
          <w:sz w:val="32"/>
          <w:szCs w:val="32"/>
        </w:rPr>
        <w:tab/>
      </w:r>
      <w:r w:rsidR="002816B1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BE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2816B1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8645D5" w:rsidRPr="00AE4C46">
        <w:rPr>
          <w:rFonts w:ascii="TH SarabunIT๙" w:hAnsi="TH SarabunIT๙" w:cs="TH SarabunIT๙"/>
          <w:sz w:val="32"/>
          <w:szCs w:val="32"/>
        </w:rPr>
        <w:t>……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B2458" w:rsidRPr="00FF020F" w:rsidRDefault="000341B2" w:rsidP="00FF020F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A511F">
        <w:rPr>
          <w:rFonts w:ascii="TH SarabunIT๙" w:hAnsi="TH SarabunIT๙" w:cs="TH SarabunIT๙"/>
          <w:sz w:val="32"/>
          <w:szCs w:val="32"/>
        </w:rPr>
        <w:t>1</w:t>
      </w:r>
      <w:r w:rsidR="00E51C7F">
        <w:rPr>
          <w:rFonts w:ascii="TH SarabunIT๙" w:hAnsi="TH SarabunIT๙" w:cs="TH SarabunIT๙"/>
          <w:sz w:val="32"/>
          <w:szCs w:val="32"/>
        </w:rPr>
        <w:t>2</w:t>
      </w:r>
      <w:r w:rsidR="00CB2458" w:rsidRPr="005A511F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CB2458" w:rsidRPr="005A511F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="00CB2458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</w:t>
      </w:r>
    </w:p>
    <w:p w:rsidR="00CE7292" w:rsidRDefault="00CB2458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</w:t>
      </w:r>
    </w:p>
    <w:p w:rsidR="000141C2" w:rsidRPr="00AE4C46" w:rsidRDefault="00CB2458" w:rsidP="000141C2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A41C41" w:rsidRPr="00A41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1C2"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0141C2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0141C2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0141C2"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0141C2">
        <w:rPr>
          <w:rFonts w:ascii="TH SarabunIT๙" w:hAnsi="TH SarabunIT๙" w:cs="TH SarabunIT๙"/>
          <w:sz w:val="32"/>
          <w:szCs w:val="32"/>
        </w:rPr>
        <w:t>............</w:t>
      </w:r>
    </w:p>
    <w:p w:rsidR="000141C2" w:rsidRDefault="000141C2" w:rsidP="000141C2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:rsidR="00A41C41" w:rsidRPr="00AE4C46" w:rsidRDefault="00A41C41" w:rsidP="00A41C41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A41C41" w:rsidRPr="00CF2A00" w:rsidRDefault="00A41C41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F15194" w:rsidRDefault="004F1710" w:rsidP="004F171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1.พบผู้ดำเนินการการสถานพยาบาล</w:t>
            </w:r>
          </w:p>
          <w:p w:rsidR="00F15194" w:rsidRPr="00F15194" w:rsidRDefault="00F15194" w:rsidP="00F15194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หากไม่พบผู้ดำเนินการให้ระบุชื่อผู้ประกอบวิชาชีพ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ชื่อ...................</w:t>
            </w:r>
          </w:p>
          <w:p w:rsidR="00F15194" w:rsidRPr="00AE4C46" w:rsidRDefault="00F15194" w:rsidP="00F15194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........................................................................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2F1B45" w:rsidRDefault="00F15194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Critical Point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ตั้งอยู่ในทำเลที่สะดวก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p w:rsidR="00F15194" w:rsidRDefault="00F15194" w:rsidP="00196AB2">
      <w:pPr>
        <w:rPr>
          <w:rFonts w:ascii="TH SarabunIT๙" w:hAnsi="TH SarabunIT๙" w:cs="TH SarabunIT๙" w:hint="cs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1.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ห้องตรวจหรือห้องให้การรักษา</w:t>
            </w:r>
            <w:bookmarkStart w:id="0" w:name="_GoBack"/>
            <w:bookmarkEnd w:id="0"/>
          </w:p>
          <w:p w:rsidR="00110779" w:rsidRPr="00F15194" w:rsidRDefault="00110779" w:rsidP="00367148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1.5.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1 ห้องตรวจหรือห้องให้การรักษากั้นเป็นสัดส่วนและมิดชิด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F15194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Critical Point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779" w:rsidRPr="00F15194" w:rsidRDefault="00110779" w:rsidP="0011077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1.5.2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ภายในห้องตรวจต้องประกอบด้วย โต๊ะตรวจโรค 1 ตัว เตียงตรวจโรคที่ได้มาตรฐานทางการแพทย์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1.5.3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อ่างฟอกมือชนิดไม่ใช้มือเปิด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ปิดน้ำ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พร้อมมีสบู่เหลว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ไม่มีวงจรปิดในห้องตรวจหรือห้องที่เกี่ยวกับการประกอบวิชาชีพหรือการประกอบโรคศิลปะ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1.8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1.8.1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ใช้เท้า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เหยียบให้เปิด มีฝาปิดมิดชิด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ถังขยะ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“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ขยะติดเชื้อ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”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ไว้ที่ถังขยะ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แยกต่างหากจาก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ถังขยะ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ทั่วไป ใช้ถุงสีดำ เขียนข้อความ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“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ขยะทั่วไป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”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ไว้ที่ถังขยะ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F15194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Critical Point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1.9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110779" w:rsidRPr="00F15194" w:rsidRDefault="00110779" w:rsidP="0011077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ที่มีงานหัตถการด้วย)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779" w:rsidRDefault="00110779" w:rsidP="00196AB2">
      <w:pPr>
        <w:rPr>
          <w:rFonts w:ascii="TH SarabunIT๙" w:hAnsi="TH SarabunIT๙" w:cs="TH SarabunIT๙"/>
          <w:sz w:val="32"/>
          <w:szCs w:val="32"/>
        </w:rPr>
      </w:pPr>
    </w:p>
    <w:p w:rsidR="00110779" w:rsidRDefault="00110779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1.9.1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เครื่องมืออุปกรณ์และเวชภัณฑ์สำหรับควบคุมการติดเชื้อในกรณีที่จำเป็นต้องใช้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ทำ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เช่น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Autoclave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หม้อต้มเครื่องมือแพทย์ เครื่องนึ่ง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1.9.2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แช่น้ำยาฆ่าเชื้อ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1.9.3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ขั้นตอน/วิธีการทำให้เครื่องมือสะอาดปราศจากเชื้อและวิธีกำจัดของมีคม ติดในที่เปิดเผยภายในคลินิก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1.10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กรณี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บริการเอกซเรย์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ต้องมีความปลอดภัยทางรังสี ดังนี้   </w:t>
            </w:r>
          </w:p>
          <w:p w:rsidR="00110779" w:rsidRPr="00AE4C46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เอกซเรย์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และผนังของห้องให้บริการต้องป้องกันอันตรายจากรังสีได้และมีอุปกรณ์ป้องกันอันตรายจากรังสีตามมาตรฐานของ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ป้ายสัญลักษณ์แสดงเขตรังสี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ป้ายคำเตือนผู้ป่วยมีครรภ์ให้แจ้งเจ้าหน้าที่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อุปกรณ์ป้องกันอันตรายจากรังสีสำหรับผู้ป่วย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เสื้อตะกั่ว</w:t>
            </w:r>
          </w:p>
          <w:p w:rsidR="00110779" w:rsidRPr="004A7948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81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1.10.5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ตู้ส่องฟิล์มหรือจอแสดงผลภาพถ่ายทางรังสีระบบดิจิทัล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1.10.6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มีหนังสือรับรองมาตรฐานจากกรมวิทยาศาสตร์ </w:t>
            </w:r>
          </w:p>
          <w:p w:rsidR="00110779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การแพทย์และใบอนุญาตครอบครองรังสีจากสำนักงานปรมาณู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23E1E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Pr="00110779" w:rsidRDefault="00B854EE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854EE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ในกรณีที่มีการให้บริการของลักษณะสหคลินิกหรือ มีคลินิกหลายลักษณะ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และอ่างฟอกมือชนิดที่ไม่ใช้มือ เปิด-ปิดน้ำ สบู่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จัดทำแผ่นป้ายแสดงชื่อสถานพยาบาลที่เป็นภาษาไทยขนาดความสูงไม่ต่ำกว่า 10 เซนติเมตร ตัวหนังสือ     สีเขียว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เลขที่ใบอนุญาตขนาดความสูงไม่ต่ำกว่า 5 เซนติเมตร ตัวเลขสีเขียว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F15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P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616190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CF152B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3.3.4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เว้นแต่ได้รับพระบรมราชานุ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616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B30A77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 w:rsidR="00B30A77"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นุญาตของผู้ประกอบวิชาชีพเวชกรรม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ที่ให้บริการ หากมีผู้ประกอบวิชาชีพ/ผู้ประกอบโรคศิลปะอื่นปฏิบัติงานให้ยื่น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6190" w:rsidRDefault="00616190" w:rsidP="00196AB2">
      <w:pPr>
        <w:rPr>
          <w:rFonts w:ascii="TH SarabunIT๙" w:hAnsi="TH SarabunIT๙" w:cs="TH SarabunIT๙"/>
          <w:sz w:val="32"/>
          <w:szCs w:val="32"/>
        </w:rPr>
      </w:pPr>
    </w:p>
    <w:p w:rsidR="001977AD" w:rsidRDefault="001977AD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9405E1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05E1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CF152B" w:rsidRDefault="009405E1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43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110779" w:rsidRPr="00F15194" w:rsidRDefault="00110779" w:rsidP="00367148">
            <w:pPr>
              <w:tabs>
                <w:tab w:val="center" w:pos="259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.1 เวชระเบียน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</w:p>
          <w:p w:rsidR="00110779" w:rsidRPr="00F15194" w:rsidRDefault="00110779" w:rsidP="00367148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4.1.1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F15194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Critical Point</w:t>
            </w: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4.1.2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C347A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="00C347A9"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 นามสกุล อายุ ของผู้</w:t>
            </w:r>
            <w:r w:rsidR="00C347A9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C347A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2) </w:t>
            </w:r>
            <w:r w:rsidR="00C347A9"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เลขที่ประจำตัวผู้</w:t>
            </w:r>
            <w:r w:rsidR="00C347A9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3)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4.1.3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1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EC46F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2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เลข</w:t>
            </w:r>
            <w:r w:rsidR="00EC46FD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7C167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8707A6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และ</w:t>
            </w:r>
            <w:r w:rsidR="00B53EE3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เลข</w:t>
            </w:r>
            <w:r w:rsidR="00626076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</w:t>
            </w:r>
            <w:r w:rsidR="00B53EE3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บัตร</w:t>
            </w:r>
            <w:r w:rsidR="00626076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ประจำตัว</w:t>
            </w:r>
            <w:r w:rsidR="00B53EE3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ประชาชน </w:t>
            </w:r>
            <w:r w:rsidR="00A8119B"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382E82"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="00382E82"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</w:t>
            </w:r>
            <w:r w:rsidR="00382E82"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F15194" w:rsidRDefault="009405E1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</w:t>
            </w:r>
            <w:r w:rsidR="00382E82"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ลายมือผู้ประกอบวิชาชีพเวชกรรมที่ให้การรักษาพยาบาล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.2 เครื่องใช้ทั่วไป ในห้องตรวจโรคทุกห้องต้องประกอบด้วย</w:t>
            </w:r>
          </w:p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โต๊ะตรวจโรค พร้อมเก้าอี้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เตียงตรวจโรคที่ได้มาตรฐานทางการแพทย์ พร้อมอุปกรณ์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05E1" w:rsidRDefault="009405E1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B0995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มีขนาดที่ได้มาตรฐานทางการแพทย์ พื้นแข็งสามารถช่วยฟื้นคืนชีพ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CPR)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ได้ตามหลักวิชาชีพ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ต้องมีบันไดขึ้นเตียง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Step)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หากเตียงนั้นมีความสูง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มีปลอกหมอน ผ้าปูเตียง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และผ้าคลุมตัวผู้ป่วย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เครื่องมือ หรืออุปกรณ์ในการตรวจและวินิจฉัยโรค จะต้องมี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หูฟัง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(Stethoscope)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เครื่องวัดความดันโลหิต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(Sphygmomanometer)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ปรอทวัดอุณหภูมิร่างกาย หรือ อุปกรณ์วัดอุณหภูมิ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ไฟฉาย ไม้กดลิ้น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เครื่องชั่งน้ำหนัก และอุปกรณ์วัดส่วนสูง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 และเวชภัณฑ์ในสถานพยาบาล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มียาและเวชภัณฑ์อื่นที่จำเป็น โดยมีจำนวน รายการและประมาณเพียงพอ ตามลักษณะสถานพยาบาล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ไม่มียาที่หมดอายุหรือเสื่อมสภาพ (ให้ใช้ภาชนะบรรจุ     ยาเดิมที่ได้มาจากแหล่งผลิตยานั้น)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มีอุปกรณ์นับเม็ดยา อย่างน้อยสองชุด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49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941AD" w:rsidRDefault="00BB0995" w:rsidP="00DE1B50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941AD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ภาชนะบรรจุยาหรือฉลากติดซองยาให้ระบุ</w:t>
            </w:r>
            <w:r w:rsidRPr="00A94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ชื่อและที่อยู่สถานพยาบาล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-สกุล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ชื่อยา วิธีใช้ และต้องระบุ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ยาหมดอายุอย่างชัดเจน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มีตู้หรือชั้นเก็บยาและเวชภัณฑ์เป็นสัดส่วน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98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มีตู้เย็นสำหรับเก็บยาหรือเวชภัณฑ์อื่น กรณีที่มีวัคซีน      หรือยาที่ต้องเก็บไว้ในอุณหภูมิต่ำ ตู้เย็นนั้น ต้องมีการควบคุมอุณหภูมิ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มีปรอทวัดอุณหภูมิ และมีการบันทึกอุณหภูมิในตู้เย็น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C6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A652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5.7 </w:t>
            </w:r>
            <w:r w:rsidR="00A65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กรณีมียาเสพติดให้โทษ ให้มีสถานที่หรือตู้เก็บยาเสพติดให้โทษที่มั่นคงและปลอดภัย มีกุญแจปิดและเปิดอย่างมีประสิทธิภาพ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5.8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ยาต้องมีทะเบียน เว้นแต่เป็นการผลิตตามใบสั่งยาของ</w:t>
            </w:r>
          </w:p>
          <w:p w:rsidR="00BB0995" w:rsidRPr="00AE4C46" w:rsidRDefault="00BB0995" w:rsidP="0033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ผู้ประกอบวิชาชีพเวชกรรมที่สั่งให้สำหรับคนไข้เฉพาะรายของสถานพยาบาล กรณีการผลิตยาของสถานพยาบาลต้องมีมาตรฐานการผลิต การแสดงฉลากและวันหมดอายุให้ชัดเจน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194" w:rsidRPr="00F1519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6.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ชุดช่วยชีวิตฉุกเฉิน 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B0995" w:rsidRPr="00F1519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F15194" w:rsidRDefault="00BB0995" w:rsidP="001E6F0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</w:t>
            </w:r>
            <w:proofErr w:type="gramStart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="001E6F05"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ยา</w:t>
            </w:r>
            <w:proofErr w:type="gramEnd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วชภัณฑ์และเครื่องมือแพทย์อื่นที่สามารถให้การรักษาพยาบาลและช่วยชีวิตผู้ป่วยฉุกเฉินตามลักษณะสถานพยาบาล ใน</w:t>
            </w:r>
            <w:r w:rsidRPr="00F15194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u w:val="single"/>
                <w:cs/>
              </w:rPr>
              <w:t>คลินิก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  <w:t>เวชกรรม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ยาจะต้องมีเพียงพอกับการให้บริการ  มีฉลากที่ถูกต้องตามกฎหมายให้ตรวจสอบ และ</w:t>
            </w:r>
            <w:r w:rsidRPr="00F15194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ไม่มียาที่หมดอายุหรือเสื่อมสภาพ  </w:t>
            </w: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ต้องมีครบทุกรายการ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ได้แก่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BB0995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F15194" w:rsidRDefault="00F15194" w:rsidP="00DE1B5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Critical Point</w:t>
            </w:r>
          </w:p>
        </w:tc>
      </w:tr>
    </w:tbl>
    <w:p w:rsidR="00DC2AA6" w:rsidRPr="00F15194" w:rsidRDefault="00DC2AA6" w:rsidP="00196AB2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F15194" w:rsidRPr="00F15194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F15194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หมายเหตุ</w:t>
            </w: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(๑) ยาฉีด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Adrenaline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๑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: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๑๐๐๐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pacing w:val="-8"/>
                <w:sz w:val="32"/>
                <w:szCs w:val="32"/>
                <w:cs/>
              </w:rPr>
              <w:t xml:space="preserve">          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pacing w:val="-8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 xml:space="preserve">(๒)ยาฉีด 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>Steroid injection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 xml:space="preserve"> เช่น </w:t>
            </w:r>
            <w:proofErr w:type="spellStart"/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>Dexamethazone</w:t>
            </w:r>
            <w:proofErr w:type="spellEnd"/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 xml:space="preserve"> Injection 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>หรือ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  <w:t>Hydrocortizone</w:t>
            </w:r>
            <w:proofErr w:type="spellEnd"/>
            <w:r w:rsidRPr="00F15194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(๓) ยาฉีด </w:t>
            </w:r>
            <w:proofErr w:type="spellStart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Chlorphenilamine</w:t>
            </w:r>
            <w:proofErr w:type="spellEnd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(๔) ๕๐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% Glucose 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45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(๕) ยาอมใต้ลิ้นเพื่อขยายหลอดเลือดหัวใจ</w:t>
            </w:r>
            <w:r w:rsidRPr="00F15194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 xml:space="preserve">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(6) ถุงบีบลมเพื่อช่วยหายใจพร้อมหน้ากากครอบช่วย</w:t>
            </w:r>
          </w:p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การหายใจตามลักษณะการให้บริการของสถานพยาบาล  ๑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(7)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NSS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๑,๐๐๐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cc.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พร้อมชุดให้สารน้ำทางหลอดเลือดดำ (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set IV fluid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(8) </w:t>
            </w:r>
            <w:proofErr w:type="spellStart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Medicut</w:t>
            </w:r>
            <w:proofErr w:type="spellEnd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หรือเข็มแทงหลอดเลือดดำเพื่อให้น้ำเกลือ</w:t>
            </w:r>
          </w:p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(9)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Disposable Syringe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๕ หลอด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(10) เข็ม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Disposable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๕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(11)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เสาแขวนน้ำเกลือ (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Stand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ที่เคลื่อนย้ายได้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(12)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Oral Airway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(13)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Oxygen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Tank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พร้อมอุปกรณ์วัดปริมาณออกซิเจน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Arial" w:hAnsi="Arial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(14)  ในกรณีคลินิกเวชกรรมที่มีห้องผ่าตัดใหญ่จะต้องมีเครื่องกระตุกหัวใจ (</w:t>
            </w:r>
            <w:proofErr w:type="spellStart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Defibrilator</w:t>
            </w:r>
            <w:proofErr w:type="spellEnd"/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6.3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110779" w:rsidRPr="00F15194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F151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1519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15194" w:rsidRPr="00F1519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F15194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  <w:r w:rsidRPr="00F15194">
              <w:rPr>
                <w:rFonts w:ascii="Arial" w:hAnsi="Arial" w:cs="Arial"/>
                <w:color w:val="FF0000"/>
                <w:spacing w:val="-4"/>
                <w:sz w:val="32"/>
                <w:szCs w:val="32"/>
              </w:rPr>
              <w:t xml:space="preserve">        </w:t>
            </w:r>
            <w:r w:rsidRPr="00F15194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F15194" w:rsidRDefault="00110779" w:rsidP="003671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ในกรณีมีห้องบำบัดรักษา (ห้อง 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Treatment) 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จะต้องมี</w:t>
            </w:r>
          </w:p>
          <w:p w:rsidR="00110779" w:rsidRPr="001D4824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   7.1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เตียงสำหรับให้การรักษา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ยา เวชภัณฑ์ และอุปกรณ์ สำหรับทำแผล ฉีดยา ปริมาณพอเพียง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>7.3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อุปกรณ์ เครื่องมือ เครื่องใช้ มีระบบควบคุมการทำ      ความสะอาดและทำให้ปราศจากเชื้อที่เหมาะสม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7.4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มีภาชนะใส่มูลฝอยติดเชื้อ (ใช้ถุงสีแดง เขียนข้อความ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”)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แยกต่างหากจากภาชนะใส่มูลฝอยทั่วไป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กรณีมีห้องตรวจภายใน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ห้อง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PV)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จะต้องมี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ลักษณะเป็นสัดส่วนมิดชิด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เตียงสำหรับตรวจภายใน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ไฟส่องตรวจ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779" w:rsidRPr="00110779" w:rsidRDefault="00110779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164"/>
        <w:gridCol w:w="2014"/>
      </w:tblGrid>
      <w:tr w:rsidR="00DC2AA6" w:rsidRPr="00AE4C46" w:rsidTr="0049045A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อุปกรณ์การตรวจภายใน มีการทำความสะอาด และทำให้ปราศจากเชื้ออย่างเหมาะสม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5 ผ้าปิดตา ผ้าคลุมตัวท่อนล่างป้องกันการเปิดเผยของผู้ป่วย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 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</w:t>
            </w:r>
            <w:r w:rsidRPr="00714B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เล็ก</w:t>
            </w:r>
          </w:p>
          <w:p w:rsidR="00110779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9.1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งผ่าตัดเล็กไม่น้อยกว่า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ตารางเมตร </w:t>
            </w:r>
          </w:p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ส่วนที่แคบที่สุด 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ความสูงไม่น้อยกว่า 2.6 เมตร หากมีการตกแต่งฝ้าให้ต่ำลงมา ต้องมีความสูงที่วัดจากพื้นห้องถึงฝ้าไม่ต่ำกว่า 2.45 เมตร และมีพัดลมดูดอากาศ หรือระบบระบายอากาศที่เหมาะสม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9.2</w:t>
            </w:r>
            <w:r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อุปกรณ์  เครื่องมือแพทย์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หม้อนึ่งอบความดันที่มีประสิทธิภาพในการฆ่าเชื้อ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ตู้เก็บอุปกรณ์/เครื่องมือที่ปราศจากเชื้อ  (ให้แสดงรายละเอียดของอุปกรณ์/เครื่องมือที่ปราศจากเชื้อ เช่น ระบุวัน เดือน ปีที่นึ่ง/หรือเปลี่ยนน้ำยา/หรือวันผลิต/หรือวันหมดอายุ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ถังออกซิเจน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ถุงบีบลมพร้อมหน้ากากครอบช่วยการหายใจ (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ชุดเครื่องมือผ่าตัดทั่วไป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(๖)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ยาและเวชภัณฑ์ฉุกเฉิน</w:t>
            </w:r>
            <w:r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ต้องจัดให้มี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ในห้องผ่าตัด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F31583" w:rsidP="00F31583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(๗)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เตียงและโคมไฟผ่าตัด (แบบตั้ง /ติดเตียง/ ติดผนัง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(๘)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จัดให้มีบริเวณ</w:t>
            </w:r>
            <w:r w:rsidR="00DC2AA6"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ดังต่อไปนี้ </w:t>
            </w:r>
          </w:p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อ่างฟอกมือที่ไม่ใช้มือเปิดปิดน้ำ สำหรับแพทย์ผู้ทำผ่าตัดและ</w:t>
            </w:r>
            <w:r w:rsidR="00DC2AA6" w:rsidRPr="00AE4C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สำหรับผู้ป่วยเพื่อ   ล้างทำความสะอาดส่วนที่ต้องการทำผ่าตัด</w:t>
            </w:r>
          </w:p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บริเวณล้างเครื่องมือที่ใช้แล้ว </w:t>
            </w:r>
          </w:p>
          <w:p w:rsidR="00DC2AA6" w:rsidRPr="00AE4C46" w:rsidRDefault="00DC2AA6" w:rsidP="00256729">
            <w:pPr>
              <w:tabs>
                <w:tab w:val="left" w:pos="993"/>
                <w:tab w:val="left" w:pos="1418"/>
                <w:tab w:val="left" w:pos="1985"/>
                <w:tab w:val="left" w:pos="2127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25672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(ค) </w:t>
            </w:r>
            <w:r w:rsidRPr="00AE4C46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บริเวณที่ทำความสะอาดเครื่องมือผ่าตัด ด้วย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หม้อนึ่งอบความดันที่มีประสิทธิภาพ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ในการฆ่าเชื้อ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พร้อมทั้งให้จัดทำคู่มือ หรือแผนภูมิแสดงขั้นตอนการทำความสะอาดและทำให้เครื่องมือปราศจากเชื้อ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2EB" w:rsidRDefault="00DE7E69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E69">
              <w:rPr>
                <w:rStyle w:val="ae"/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7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กรณีมีห้องผ่าตัดใหญ่</w:t>
            </w:r>
          </w:p>
          <w:p w:rsidR="00DC2AA6" w:rsidRPr="001E32EB" w:rsidRDefault="001E32EB" w:rsidP="001E32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ขนาดพื้นที่ห้องผ่าตัดใหญ่ไม่น้อยกว่า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ความสูงไม่น้อยกว่า 3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1F" w:rsidRDefault="0084051F" w:rsidP="00DE1B50">
            <w:pPr>
              <w:tabs>
                <w:tab w:val="left" w:pos="1560"/>
              </w:tabs>
              <w:jc w:val="both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</w:t>
            </w:r>
            <w:r w:rsidRPr="00351DA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10.2 </w:t>
            </w:r>
            <w:r w:rsidRPr="00351DA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พื้นที่ใช้สอยประกอบด้วย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   </w:t>
            </w:r>
          </w:p>
          <w:p w:rsidR="00351DA0" w:rsidRPr="0084051F" w:rsidRDefault="0084051F" w:rsidP="00DE1B50">
            <w:pPr>
              <w:tabs>
                <w:tab w:val="left" w:pos="1560"/>
              </w:tabs>
              <w:jc w:val="both"/>
              <w:rPr>
                <w:rFonts w:ascii="Arial" w:hAnsi="Arial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        </w:t>
            </w:r>
            <w:r w:rsidRPr="008405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>Staff  Area</w:t>
            </w:r>
          </w:p>
          <w:p w:rsidR="00DC2AA6" w:rsidRPr="00AE4C46" w:rsidRDefault="0084051F" w:rsidP="00DE1B50">
            <w:pPr>
              <w:tabs>
                <w:tab w:val="left" w:pos="1560"/>
              </w:tabs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F02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2AA6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ห้องเก็บเสื้อผ้าและของใช้ส่วนตัว  พื้นที่ (6 ต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ารางเมตร</w:t>
            </w:r>
            <w:r w:rsidR="00DC2AA6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DC2AA6" w:rsidRPr="00AE4C46" w:rsidRDefault="00DC2AA6" w:rsidP="00F026C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ส่วนที่แคบที่สุด  ๒.๕</w:t>
            </w:r>
            <w:r w:rsidR="00F026C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๒.๕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E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E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ร่วมกันได้</w:t>
            </w:r>
          </w:p>
        </w:tc>
      </w:tr>
    </w:tbl>
    <w:p w:rsidR="00CB38F7" w:rsidRPr="00110779" w:rsidRDefault="00CB38F7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5685"/>
        <w:gridCol w:w="14"/>
        <w:gridCol w:w="1076"/>
        <w:gridCol w:w="1051"/>
        <w:gridCol w:w="2127"/>
      </w:tblGrid>
      <w:tr w:rsidR="00CB38F7" w:rsidRPr="00AE4C46" w:rsidTr="00110779">
        <w:trPr>
          <w:gridBefore w:val="1"/>
          <w:wBefore w:w="28" w:type="dxa"/>
          <w:trHeight w:val="65"/>
          <w:jc w:val="center"/>
        </w:trPr>
        <w:tc>
          <w:tcPr>
            <w:tcW w:w="5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38F7" w:rsidRPr="00AE4C46" w:rsidTr="00110779">
        <w:trPr>
          <w:gridBefore w:val="1"/>
          <w:wBefore w:w="28" w:type="dxa"/>
          <w:trHeight w:val="65"/>
          <w:jc w:val="center"/>
        </w:trPr>
        <w:tc>
          <w:tcPr>
            <w:tcW w:w="56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ห้องเปลี่ยนเสื้อผ้า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พื้นที่ (6 ต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ารางเมตร)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ส่วนที่แคบ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ที่สุด ๒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๒.๕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C31873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3187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C3187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บริเวณรับคนไข้</w:t>
            </w:r>
          </w:p>
          <w:p w:rsidR="00110779" w:rsidRPr="00C31873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31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1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Transfer Area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พื้นที่ (9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ตารางเมตร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 ส่วนที่แคบที่สุด  ๒.๕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E71128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      </w:t>
            </w:r>
            <w:r w:rsidRPr="00E7112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>Procedure  Area</w:t>
            </w:r>
            <w:r w:rsidRPr="00E7112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4)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บริเวณฟอกมือเจ้าหน้าที่  (อ่างฟอกมือชนิดที่ไม่ใช้มือเปิด-ปิดน้ำ)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ต้องไม่อยู่ในห้องผ่าตัด</w:t>
            </w: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Operation Rooms</w:t>
            </w:r>
            <w:r w:rsidRPr="00AE4C4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พื้นที่ (20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ตารางเมตร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ส่วนที่แคบที่สุด 4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Recovery  Rooms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๑.๕ เตียงต่อ ๑ ห้อง</w:t>
            </w: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70" w:rsidRDefault="002E62FA" w:rsidP="002D5C70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</w:t>
            </w:r>
            <w:r w:rsidRPr="002E62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10.2 อุปกรณ์  เครื่องมือแพทย์ </w:t>
            </w:r>
            <w:r w:rsidRPr="002E62FA"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</w:t>
            </w:r>
            <w:r w:rsidRPr="002E62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62F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ห้องผ่าตัดใหญ่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D5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CB38F7" w:rsidRPr="00AE4C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เตียงและโคมไฟผ่าตัดแบบมาตรฐาน ใช้ในการผ่าตัดประจำทุกห้องที่ใช้งานผ่าตัด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เครื่องดมยาสลบที่ได้มาตรฐานทางการแพทย์  และระบบแก๊สทางการแพทย์ซึ่งมีสัญญาณเตือนอันตรายทุกห้องที่ขออนุญาตใช้งาน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ถังออกซิเจน หรือ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EEEEEE"/>
                <w:cs/>
              </w:rPr>
              <w:t xml:space="preserve">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ออกซิเจน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ที่ส่งผ่านมาทางท่อส่งก๊าซ (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Pipe line)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(๔) เครื่องดูดเสมหะ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(๕)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ชุดอุปกรณ์ ยาและเวชภัณฑ์ในการช่วยฟื้นคืนชีพ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ทุกห้อง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FB09EF" w:rsidP="00FB09EF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B38F7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(๖) </w:t>
            </w:r>
            <w:r w:rsidR="00CB38F7" w:rsidRPr="00AE4C46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เครื่องมือผ่าตัดที่ได้มาตรฐานทางการแพทย์และเพียงพอสำหรับการผ่าตัดตามสาขาโรค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FB09EF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(๗)  เครื่องกระตุกหัวใจด้วยไฟฟ้า (</w:t>
            </w:r>
            <w:proofErr w:type="spellStart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Defibrilator</w:t>
            </w:r>
            <w:proofErr w:type="spellEnd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74581E" w:rsidRDefault="00FB09EF" w:rsidP="0074581E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(๘) ถุงบีบลมพร้อมหน้ากากครอบช่วยการหายใจ (</w:t>
            </w:r>
            <w:proofErr w:type="spellStart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81E" w:rsidRPr="0074581E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74581E" w:rsidRDefault="0074581E" w:rsidP="0074581E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74581E">
              <w:rPr>
                <w:rFonts w:ascii="Arial" w:hAnsi="Arial" w:hint="cs"/>
                <w:spacing w:val="-1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(๙)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Patient monitor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ซึ่งสามารถ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monitor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ในเรื่อง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คลื่นไฟฟ้าหัวใจ (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EKG)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ความดันโลหิต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(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Blood Pressure)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ชีพจร (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Pulse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)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และการ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shd w:val="clear" w:color="auto" w:fill="FFFFFF"/>
                <w:cs/>
              </w:rPr>
              <w:t xml:space="preserve">วัดความอิ่มตัวออกซิเจนของฮีโมโกลบินจากชีพจร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(Oxygen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Saturation</w:t>
            </w:r>
            <w:r w:rsidR="00CB38F7" w:rsidRPr="0074581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74581E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(๑๐) ชุดใส่ท่อหายใจ (ชุด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Laryngoscope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74581E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(๑๑) หม้อนึ่งอบความดันที่มีประสิทธิภาพในการฆ่าเชื้อ (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8B5" w:rsidRDefault="003318B5" w:rsidP="00196AB2">
      <w:pPr>
        <w:rPr>
          <w:rFonts w:ascii="TH SarabunIT๙" w:hAnsi="TH SarabunIT๙" w:cs="TH SarabunIT๙"/>
          <w:sz w:val="32"/>
          <w:szCs w:val="32"/>
        </w:rPr>
      </w:pPr>
    </w:p>
    <w:p w:rsidR="003318B5" w:rsidRDefault="003318B5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53" w:type="dxa"/>
        <w:jc w:val="center"/>
        <w:tblLayout w:type="fixed"/>
        <w:tblLook w:val="04A0" w:firstRow="1" w:lastRow="0" w:firstColumn="1" w:lastColumn="0" w:noHBand="0" w:noVBand="1"/>
      </w:tblPr>
      <w:tblGrid>
        <w:gridCol w:w="5685"/>
        <w:gridCol w:w="14"/>
        <w:gridCol w:w="1076"/>
        <w:gridCol w:w="1051"/>
        <w:gridCol w:w="2127"/>
      </w:tblGrid>
      <w:tr w:rsidR="003318B5" w:rsidRPr="00AE4C46" w:rsidTr="00110779">
        <w:trPr>
          <w:trHeight w:val="65"/>
          <w:jc w:val="center"/>
        </w:trPr>
        <w:tc>
          <w:tcPr>
            <w:tcW w:w="5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18B5" w:rsidRPr="00AE4C46" w:rsidTr="00110779">
        <w:trPr>
          <w:trHeight w:val="65"/>
          <w:jc w:val="center"/>
        </w:trPr>
        <w:tc>
          <w:tcPr>
            <w:tcW w:w="56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(๑๒)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ตู้เก็บอุปกรณ์/เครื่องมือที่ปราศจากเชื้อ (ให้แสดงรายละเอียดของอุปกรณ์/เครื่องมือที่ปราศจากเชื้อ เช่น ระบุวัน เดือน ปีที่นึ่ง/หรือเปลี่ยนน้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ำยา/หรือวันผลิต/หรือวันหมดอายุ)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(๑๓)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ตู้เสื้อผ้าและบริเวณสำหรับเจ้าหน้าที่เปลี่ยนเสื้อผ้าและรองเท้า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(๑๔)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ระบบไฟฟ้าสำรองหรือระบบทำแสงสว่างสำรอง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2552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(15)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ห้องพักฟื้น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(สัดส่วนของห้องผ่าตัด ๑ ห้อง ต้องมีเตียงพักฟื้น ๑.๕ เตียง)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F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ภายในห้องพักฟื้นต้องจัดให้มี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monitor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ผู้ป่วยไว้ในห้องพักฟื้น 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(๒) ถังออกซิเจน พร้อมอุปกรณ์วัดปริมาณออกซิเจน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Default="003318B5" w:rsidP="00DE1B50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Arial" w:hAnsi="Arial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10.3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จัดให้มีบริเวณ</w:t>
            </w:r>
            <w:r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ดังต่อไปนี้ </w:t>
            </w:r>
          </w:p>
          <w:p w:rsidR="003318B5" w:rsidRPr="00AE4C46" w:rsidRDefault="003318B5" w:rsidP="00D36353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36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6353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36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6353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D36353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บริเวณล้างเครื่องมือที่ใช้แล้ว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ED3F01" w:rsidP="00ED3F01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2127"/>
                <w:tab w:val="left" w:pos="2410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บริเวณที่ทำความสะอาดเครื่องมือผ่าตัด ด้วย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หม้อนึ่งอบความดันที่มีประสิทธิภาพในการฆ่าเชื้อ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>Autoclave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พร้อมทั้งให้จัดทำคู่มือ หรือแผนภูมิแสดงขั้นตอนการทำ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</w:t>
            </w:r>
            <w:r w:rsidR="0038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ทำให้เครื่องมือปราศจากเชื้อ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DE1B50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318B5" w:rsidRPr="00DE1B50">
              <w:rPr>
                <w:rFonts w:ascii="TH SarabunIT๙" w:hAnsi="TH SarabunIT๙" w:cs="TH SarabunIT๙"/>
                <w:sz w:val="32"/>
                <w:szCs w:val="32"/>
                <w:cs/>
              </w:rPr>
              <w:t>10.4.บุคลากรที่ปฏิบัติหน้าที่ในการให้ยาระงับความรู้สึกแก่ผู้ป่วยขณะทำการผ่าตัด</w:t>
            </w:r>
          </w:p>
          <w:p w:rsidR="00DE1B50" w:rsidRPr="00AE4C46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มีวิสัญญีแพทย์เป็นผู้ปฏิบัติงาน โดยการดมยาสลบในห้องผ่าตัดใหญ่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(ระบุชื่อ)...................</w:t>
            </w:r>
          </w:p>
        </w:tc>
      </w:tr>
      <w:tr w:rsidR="00DE1B50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มีวิสัญญีแพทย์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หรือแพทย์ผู้ผ่านการอบรมจากราชวิทยาลัยวิสัญญีแพทย์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ฉีดยาเข้าเส้นเลือดดำเพื่อทำให้ผู้ป่วยหลับ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ในห้องผ่าตัดใหญ่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DE1B50" w:rsidRP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Pr="00DE1B50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Pr="00DE1B50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Pr="00DE1B50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0986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0986" w:rsidRPr="00DE1B50" w:rsidRDefault="00360986" w:rsidP="00360986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F010D8" w:rsidRPr="00AE4C46" w:rsidRDefault="00F010D8" w:rsidP="00F010D8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F010D8" w:rsidRPr="00AE4C46" w:rsidRDefault="00F010D8" w:rsidP="00F010D8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6C6831" w:rsidRPr="00A21AFC" w:rsidRDefault="006C6831" w:rsidP="006C68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FB4D01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สถานพยาบาล     </w:t>
      </w:r>
    </w:p>
    <w:p w:rsidR="006C6831" w:rsidRPr="00A21AFC" w:rsidRDefault="006C6831" w:rsidP="006C68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6C6831" w:rsidRPr="00A21AFC" w:rsidRDefault="006C6831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2B3D0B">
      <w:headerReference w:type="default" r:id="rId8"/>
      <w:pgSz w:w="11909" w:h="16834" w:code="9"/>
      <w:pgMar w:top="1418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881" w:rsidRDefault="00064881" w:rsidP="00D114A4">
      <w:r>
        <w:separator/>
      </w:r>
    </w:p>
  </w:endnote>
  <w:endnote w:type="continuationSeparator" w:id="0">
    <w:p w:rsidR="00064881" w:rsidRDefault="00064881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881" w:rsidRDefault="00064881" w:rsidP="00D114A4">
      <w:r>
        <w:separator/>
      </w:r>
    </w:p>
  </w:footnote>
  <w:footnote w:type="continuationSeparator" w:id="0">
    <w:p w:rsidR="00064881" w:rsidRDefault="00064881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038499"/>
      <w:docPartObj>
        <w:docPartGallery w:val="Page Numbers (Top of Page)"/>
        <w:docPartUnique/>
      </w:docPartObj>
    </w:sdtPr>
    <w:sdtEndPr/>
    <w:sdtContent>
      <w:p w:rsidR="00DE1B50" w:rsidRDefault="00DE1B50">
        <w:pPr>
          <w:pStyle w:val="a5"/>
          <w:jc w:val="right"/>
        </w:pPr>
      </w:p>
      <w:p w:rsidR="00DE1B50" w:rsidRDefault="00DE1B50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Pr="007152BD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152BD">
          <w:rPr>
            <w:rFonts w:ascii="TH SarabunIT๙" w:hAnsi="TH SarabunIT๙" w:cs="TH SarabunIT๙"/>
            <w:sz w:val="28"/>
          </w:rPr>
          <w:fldChar w:fldCharType="separate"/>
        </w:r>
        <w:r w:rsidR="00DF7A43" w:rsidRPr="00DF7A43">
          <w:rPr>
            <w:rFonts w:ascii="TH SarabunIT๙" w:hAnsi="TH SarabunIT๙" w:cs="TH SarabunIT๙"/>
            <w:noProof/>
            <w:sz w:val="28"/>
            <w:lang w:val="th-TH"/>
          </w:rPr>
          <w:t>1</w:t>
        </w:r>
        <w:r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DE1B50" w:rsidRDefault="00DE1B50" w:rsidP="00D114A4">
    <w:pPr>
      <w:pStyle w:val="a5"/>
    </w:pPr>
  </w:p>
  <w:p w:rsidR="00DE1B50" w:rsidRPr="00D114A4" w:rsidRDefault="00DE1B50" w:rsidP="00D114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E2A33E4"/>
    <w:multiLevelType w:val="hybridMultilevel"/>
    <w:tmpl w:val="A63CFF1C"/>
    <w:lvl w:ilvl="0" w:tplc="E43A29EC">
      <w:start w:val="4"/>
      <w:numFmt w:val="decimal"/>
      <w:lvlText w:val="%1."/>
      <w:lvlJc w:val="left"/>
      <w:pPr>
        <w:ind w:left="121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8" w15:restartNumberingAfterBreak="0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6" w15:restartNumberingAfterBreak="0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1" w15:restartNumberingAfterBreak="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8"/>
  </w:num>
  <w:num w:numId="5">
    <w:abstractNumId w:val="32"/>
  </w:num>
  <w:num w:numId="6">
    <w:abstractNumId w:val="16"/>
  </w:num>
  <w:num w:numId="7">
    <w:abstractNumId w:val="33"/>
  </w:num>
  <w:num w:numId="8">
    <w:abstractNumId w:val="28"/>
  </w:num>
  <w:num w:numId="9">
    <w:abstractNumId w:val="26"/>
  </w:num>
  <w:num w:numId="10">
    <w:abstractNumId w:val="27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15"/>
  </w:num>
  <w:num w:numId="16">
    <w:abstractNumId w:val="0"/>
  </w:num>
  <w:num w:numId="17">
    <w:abstractNumId w:val="10"/>
  </w:num>
  <w:num w:numId="18">
    <w:abstractNumId w:val="5"/>
  </w:num>
  <w:num w:numId="19">
    <w:abstractNumId w:val="25"/>
  </w:num>
  <w:num w:numId="20">
    <w:abstractNumId w:val="30"/>
  </w:num>
  <w:num w:numId="21">
    <w:abstractNumId w:val="3"/>
  </w:num>
  <w:num w:numId="22">
    <w:abstractNumId w:val="8"/>
  </w:num>
  <w:num w:numId="23">
    <w:abstractNumId w:val="17"/>
  </w:num>
  <w:num w:numId="24">
    <w:abstractNumId w:val="9"/>
  </w:num>
  <w:num w:numId="25">
    <w:abstractNumId w:val="34"/>
  </w:num>
  <w:num w:numId="26">
    <w:abstractNumId w:val="12"/>
  </w:num>
  <w:num w:numId="27">
    <w:abstractNumId w:val="19"/>
  </w:num>
  <w:num w:numId="28">
    <w:abstractNumId w:val="24"/>
  </w:num>
  <w:num w:numId="29">
    <w:abstractNumId w:val="29"/>
  </w:num>
  <w:num w:numId="30">
    <w:abstractNumId w:val="6"/>
  </w:num>
  <w:num w:numId="31">
    <w:abstractNumId w:val="23"/>
  </w:num>
  <w:num w:numId="32">
    <w:abstractNumId w:val="31"/>
  </w:num>
  <w:num w:numId="33">
    <w:abstractNumId w:val="14"/>
  </w:num>
  <w:num w:numId="34">
    <w:abstractNumId w:val="20"/>
  </w:num>
  <w:num w:numId="35">
    <w:abstractNumId w:val="35"/>
  </w:num>
  <w:num w:numId="36">
    <w:abstractNumId w:val="2"/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1C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488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0779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977AD"/>
    <w:rsid w:val="001A09EB"/>
    <w:rsid w:val="001A2FBF"/>
    <w:rsid w:val="001A2FED"/>
    <w:rsid w:val="001A30CF"/>
    <w:rsid w:val="001A328C"/>
    <w:rsid w:val="001A44E6"/>
    <w:rsid w:val="001A70FE"/>
    <w:rsid w:val="001B20AE"/>
    <w:rsid w:val="001B21DC"/>
    <w:rsid w:val="001B30EE"/>
    <w:rsid w:val="001B5D01"/>
    <w:rsid w:val="001B633F"/>
    <w:rsid w:val="001C0028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3D0B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0986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1976"/>
    <w:rsid w:val="00433E37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045A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271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6076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991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831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97805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1678"/>
    <w:rsid w:val="007C2F8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07A6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900446"/>
    <w:rsid w:val="009031EA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D62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3EE3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048D"/>
    <w:rsid w:val="00B712A2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1050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45D"/>
    <w:rsid w:val="00BD54D7"/>
    <w:rsid w:val="00BD6160"/>
    <w:rsid w:val="00BE014A"/>
    <w:rsid w:val="00BE07A5"/>
    <w:rsid w:val="00BE11BF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47A9"/>
    <w:rsid w:val="00C35A80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2A00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87C"/>
    <w:rsid w:val="00D35CDC"/>
    <w:rsid w:val="00D35DE9"/>
    <w:rsid w:val="00D36353"/>
    <w:rsid w:val="00D37964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87D30"/>
    <w:rsid w:val="00D90930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B7040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DF7A43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0D4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1C7F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755A"/>
    <w:rsid w:val="00EA00BE"/>
    <w:rsid w:val="00EA03EE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46FD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10D8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194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60C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862"/>
    <w:rsid w:val="00FB2C11"/>
    <w:rsid w:val="00FB30A6"/>
    <w:rsid w:val="00FB310A"/>
    <w:rsid w:val="00FB3BE9"/>
    <w:rsid w:val="00FB45C9"/>
    <w:rsid w:val="00FB4D01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1C9C"/>
  <w15:docId w15:val="{ECC7297E-8BD7-4D9E-A0E2-9349A28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C3F8-7833-485D-A6D6-EEE33BBE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3808</Words>
  <Characters>21708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PV</cp:lastModifiedBy>
  <cp:revision>4</cp:revision>
  <cp:lastPrinted>2019-08-22T03:58:00Z</cp:lastPrinted>
  <dcterms:created xsi:type="dcterms:W3CDTF">2019-08-22T04:00:00Z</dcterms:created>
  <dcterms:modified xsi:type="dcterms:W3CDTF">2019-11-12T04:52:00Z</dcterms:modified>
</cp:coreProperties>
</file>